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0750" w:type="dxa"/>
        <w:gridCol w:w="345550" w:type="dxa"/>
        <w:gridCol w:w="1136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0750" w:type="pct"/>
          </w:tcPr>
          <w:p>
            <w:pPr/>
            <w:r>
              <w:rPr/>
              <w:t xml:space="preserve">Ejercicio</w:t>
            </w:r>
          </w:p>
        </w:tc>
        <w:tc>
          <w:tcPr>
            <w:tcW w:w="3455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13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0750" w:type="pct"/>
          </w:tcPr>
          <w:p>
            <w:pPr/>
            <w:r>
              <w:rPr/>
              <w:t xml:space="preserve">2025</w:t>
            </w:r>
          </w:p>
        </w:tc>
        <w:tc>
          <w:tcPr>
            <w:tcW w:w="345550" w:type="pct"/>
          </w:tcPr>
          <w:p>
            <w:pPr/>
            <w:r>
              <w:rPr>
                <w:b w:val="1"/>
                <w:bCs w:val="1"/>
              </w:rPr>
              <w:t xml:space="preserve">Relación de ayudas y subvenciones concedidas</w:t>
            </w:r>
          </w:p>
        </w:tc>
        <w:tc>
          <w:tcPr>
            <w:tcW w:w="1136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2026-08-10T06:28:45+00:00</dcterms:created>
  <dcterms:modified xsi:type="dcterms:W3CDTF">2026-08-10T06:28:45+00:00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