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 diciembre) el Excmo. Ayuntamiento de La Villa de Moya, pone en conocimiento de la ciudadanía de nuestro municipio y del público en general, la siguiente información: Atendiendo a los años 2023, 2024 Y 2025 se indica lo siguiente:</w:t>
      </w:r>
    </w:p>
    <w:p>
      <w:pPr/>
      <w:r>
        <w:rPr>
          <w:b w:val="1"/>
          <w:bCs w:val="1"/>
        </w:rPr>
        <w:t xml:space="preserve">1125. Concesiones, autorizaciones, licencias y demás actos administrativos de utilización del dominio público.</w:t>
      </w:r>
    </w:p>
    <w:p>
      <w:pPr/>
      <w:r>
        <w:rPr/>
        <w:t xml:space="preserve">Con respecto a esta pestaña se indica que no hubo actividad.</w:t>
      </w:r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2026-05-09T12:31:01+00:00</dcterms:created>
  <dcterms:modified xsi:type="dcterms:W3CDTF">2026-05-09T12:31:01+00:00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