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2024-2027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Relación de obras financiadas por el cabildo para Moya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2024-2027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Plan de cooperación con los Ayunamientos 2024-2027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</w:t>
            </w:r>
          </w:p>
        </w:tc>
        <w:tc>
          <w:tcPr>
            <w:tcW w:w="345550" w:type="pct"/>
          </w:tcPr>
          <w:p>
            <w:pPr/>
            <w:r>
              <w:rPr/>
              <w:t xml:space="preserve">Aprobación</w:t>
            </w:r>
            <w:r>
              <w:rPr>
                <w:spacing w:val="0"/>
              </w:rPr>
              <w:t xml:space="preserve"> inicial del Plan de Cooperación con los</w:t>
            </w:r>
            <w:r>
              <w:rPr/>
              <w:t xml:space="preserve"> Ayuntamientos,</w:t>
            </w:r>
            <w:r>
              <w:rPr>
                <w:spacing w:val="0"/>
              </w:rPr>
              <w:t xml:space="preserve"> anualidad 2023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2026-05-09T12:36:20+00:00</dcterms:created>
  <dcterms:modified xsi:type="dcterms:W3CDTF">2026-05-09T12:36:20+00:00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