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114050" w:type="dxa"/>
        <w:gridCol w:w="1419100" w:type="dxa"/>
        <w:gridCol w:w="23383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1140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757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4050" w:type="pct"/>
          </w:tcPr>
          <w:p>
            <w:pPr/>
            <w:r>
              <w:rPr/>
              <w:t xml:space="preserve">Organigrama municipal 2023-2027</w:t>
            </w:r>
          </w:p>
        </w:tc>
        <w:tc>
          <w:tcPr>
            <w:tcW w:w="375750" w:type="pct"/>
            <w:gridSpan w:val="2"/>
          </w:tcPr>
          <w:p>
            <w:pPr/>
          </w:p>
        </w:tc>
      </w:tr>
      <w:tr>
        <w:trPr/>
        <w:tc>
          <w:tcPr>
            <w:tcW w:w="114050" w:type="pct"/>
          </w:tcPr>
          <w:p>
            <w:pPr/>
            <w:r>
              <w:rPr/>
              <w:t xml:space="preserve">Organigrama político municipal 2023-2027</w:t>
            </w:r>
          </w:p>
        </w:tc>
        <w:tc>
          <w:tcPr>
            <w:tcW w:w="1419100" w:type="pct"/>
          </w:tcPr>
          <w:p>
            <w:pPr/>
          </w:p>
        </w:tc>
        <w:tc>
          <w:tcPr>
            <w:tcW w:w="23383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2026-06-24T08:29:29+00:00</dcterms:created>
  <dcterms:modified xsi:type="dcterms:W3CDTF">2026-06-24T08:29:29+00:00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