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7. Servicios y procedimientos , el Ayuntamiento de la Villa de Moya, pone en conocimiento de la ciudadanía del municipio y del público en general que </w:t>
      </w:r>
      <w:r>
        <w:rPr>
          <w:b w:val="1"/>
          <w:bCs w:val="1"/>
        </w:rPr>
        <w:t xml:space="preserve">ni durante el 2021, 2022, 2023, 2024 y 2025,  esta administración dispuso de  cartas de servicio elaboradas</w:t>
      </w:r>
      <w:r>
        <w:rPr/>
        <w:t xml:space="preserve"> suponiéndose por tanto la no existencia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Inexistencia de Cartas de Servicios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2026-08-10T06:27:21+00:00</dcterms:created>
  <dcterms:modified xsi:type="dcterms:W3CDTF">2026-08-10T06:27:21+00:00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