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7. Servicios y procedimientos , el Ayuntamiento de la Villa de Moya, pone en conocimiento de la ciudadanía del municipio y del público en general que </w:t>
      </w:r>
      <w:r>
        <w:rPr>
          <w:b w:val="1"/>
          <w:bCs w:val="1"/>
        </w:rPr>
        <w:t xml:space="preserve">ni durante el 2021, 2022, 2023, 2024 y 2025,  esta administración dispuso de  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Inexistencia de Cartas de Servicios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2026-05-09T12:34:36+00:00</dcterms:created>
  <dcterms:modified xsi:type="dcterms:W3CDTF">2026-05-09T12:34:36+00:00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