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b w:val="1"/>
          <w:bCs w:val="1"/>
        </w:rPr>
        <w:t xml:space="preserve">2024</w:t>
      </w:r>
    </w:p>
    <w:p>
      <w:pPr>
        <w:jc w:val="both"/>
      </w:pPr>
      <w:r>
        <w:rPr/>
        <w:t xml:space="preserve">En los años 2022, 2023, y 2025 no existen liberados sindicales, si bien el cuerpo de laborales tiene 9 miembros sindicales de 3 sindicatos diferentes y tienen a su disposición un número de 20 horas semanales por miembro.</w:t>
      </w:r>
    </w:p>
    <w:p>
      <w:pPr>
        <w:jc w:val="both"/>
      </w:pPr>
      <w:r>
        <w:rPr/>
        <w:t xml:space="preserve">El cuerpo de funcionarios tiene un solo representante sindical.</w:t>
      </w:r>
    </w:p>
    <w:tbl>
      <w:tblGrid>
        <w:gridCol w:w="5000" w:type="dxa"/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/>
            <w:r>
              <w:rPr/>
              <w:t xml:space="preserve">Ejercicio</w:t>
            </w:r>
          </w:p>
        </w:tc>
        <w:tc>
          <w:tcPr>
            <w:tcW w:w="50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50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2025</w:t>
            </w:r>
          </w:p>
        </w:tc>
        <w:tc>
          <w:tcPr>
            <w:tcW w:w="5000" w:type="pct"/>
          </w:tcPr>
          <w:p>
            <w:pPr/>
            <w:r>
              <w:rPr/>
              <w:t xml:space="preserve">Liberados sindicales</w:t>
            </w:r>
          </w:p>
        </w:tc>
        <w:tc>
          <w:tcPr>
            <w:tcW w:w="5000" w:type="pct"/>
          </w:tcPr>
          <w:p>
            <w:pPr/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2024</w:t>
            </w:r>
          </w:p>
        </w:tc>
        <w:tc>
          <w:tcPr>
            <w:tcW w:w="5000" w:type="pct"/>
          </w:tcPr>
          <w:p>
            <w:pPr/>
            <w:r>
              <w:rPr/>
              <w:t xml:space="preserve">Liberados sindicales</w:t>
            </w:r>
          </w:p>
        </w:tc>
        <w:tc>
          <w:tcPr>
            <w:tcW w:w="5000" w:type="pct"/>
          </w:tcPr>
          <w:p>
            <w:pPr/>
          </w:p>
        </w:tc>
      </w:tr>
    </w:tbl>
    <w:p>
      <w:pPr>
        <w:jc w:val="center"/>
      </w:pPr>
      <w:r>
        <w:rPr>
          <w:b w:val="1"/>
          <w:bCs w:val="1"/>
        </w:rPr>
        <w:t xml:space="preserve">2023</w:t>
      </w:r>
    </w:p>
    <w:p>
      <w:pPr/>
      <w:r>
        <w:rPr/>
        <w:t xml:space="preserve">No existen liberados sindicales. Sin embargo, el cuerpo de laborales cuenta con 9 miembros sindicales pertenecientes a 3 sindicatos diferentes, disponiendo de un total de 20 horas semanales por miembro.</w:t>
      </w:r>
    </w:p>
    <w:p>
      <w:pPr/>
      <w:r>
        <w:rPr/>
        <w:t xml:space="preserve">El cuerpo de funcionarios cuenta con un único representante sindical.</w:t>
      </w:r>
    </w:p>
    <w:p>
      <w:pPr>
        <w:jc w:val="center"/>
      </w:pPr>
      <w:r>
        <w:rPr>
          <w:b w:val="1"/>
          <w:bCs w:val="1"/>
        </w:rPr>
        <w:t xml:space="preserve">2022</w:t>
      </w:r>
    </w:p>
    <w:p>
      <w:pPr/>
      <w:r>
        <w:rPr/>
        <w:t xml:space="preserve">No existen liberados sindicales. Sin embargo, el cuerpo de laborales cuenta con 9 miembros sindicales pertenecientes a 3 sindicatos diferentes, disponiendo de un total de 20 horas semanales por miembro.</w:t>
      </w:r>
    </w:p>
    <w:p>
      <w:pPr/>
      <w:r>
        <w:rPr/>
        <w:t xml:space="preserve">El cuerpo de funcionarios cuenta con un único representante sindical.</w:t>
      </w:r>
    </w:p>
    <w:p>
      <w:pPr>
        <w:jc w:val="center"/>
      </w:pPr>
      <w:r>
        <w:rPr>
          <w:b w:val="1"/>
          <w:bCs w:val="1"/>
        </w:rPr>
        <w:t xml:space="preserve">2021</w:t>
      </w:r>
    </w:p>
    <w:p>
      <w:pPr/>
      <w:r>
        <w:rPr/>
        <w:t xml:space="preserve">No existen liberados sindicales. Sin embargo, el cuerpo de laborales cuenta con 9 miembros sindicales pertenecientes a 3 sindicatos diferentes, disponiendo de un total de 20 horas semanales por miembro.</w:t>
      </w:r>
    </w:p>
    <w:p>
      <w:pPr/>
      <w:r>
        <w:rPr/>
        <w:t xml:space="preserve">El cuerpo de funcionarios cuenta con un único representante sindical.</w:t>
      </w:r>
    </w:p>
    <w:p>
      <w:pPr>
        <w:jc w:val="center"/>
      </w:pPr>
      <w:r>
        <w:rPr>
          <w:b w:val="1"/>
          <w:bCs w:val="1"/>
        </w:rPr>
        <w:t xml:space="preserve">2020</w:t>
      </w:r>
    </w:p>
    <w:p>
      <w:pPr/>
      <w:r>
        <w:rPr/>
        <w:t xml:space="preserve">No existen liberados sindicales. Sin embargo, el cuerpo de laborales cuenta con 9 miembros sindicales pertenecientes a 3 sindicatos diferentes, disponiendo de un total de 20 horas semanales por miembro.</w:t>
      </w:r>
    </w:p>
    <w:p>
      <w:pPr/>
      <w:r>
        <w:rPr/>
        <w:t xml:space="preserve">El cuerpo de funcionarios cuenta con un único representante sindical.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2026-09-25T00:58:45+00:00</dcterms:created>
  <dcterms:modified xsi:type="dcterms:W3CDTF">2026-09-25T00:58:45+00:00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