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79" w:rsidRDefault="006B5F79"/>
    <w:p w:rsidR="002D4F07" w:rsidRDefault="002D4F07"/>
    <w:p w:rsidR="002D4F07" w:rsidRDefault="002D4F07" w:rsidP="002D4F07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.05pt;margin-top:61.9pt;width:138.9pt;height:103.65pt;z-index:251660288;mso-position-horizontal-relative:page;mso-position-vertical-relative:page" fillcolor="window">
            <v:imagedata r:id="rId4" o:title=""/>
            <w10:wrap type="topAndBottom" anchorx="page" anchory="page"/>
          </v:shape>
          <o:OLEObject Type="Embed" ProgID="PowerPoint.Show.8" ShapeID="_x0000_s1026" DrawAspect="Content" ObjectID="_1805277218" r:id="rId5"/>
        </w:pict>
      </w:r>
      <w:r>
        <w:t>PERSONAL –TRANSPARENCIA.</w:t>
      </w:r>
    </w:p>
    <w:p w:rsidR="002D4F07" w:rsidRPr="00932718" w:rsidRDefault="002D4F07" w:rsidP="002D4F07">
      <w:pPr>
        <w:pStyle w:val="NormalWeb"/>
        <w:rPr>
          <w:b/>
        </w:rPr>
      </w:pPr>
      <w:r w:rsidRPr="00932718">
        <w:rPr>
          <w:b/>
          <w:color w:val="000000"/>
        </w:rPr>
        <w:t>Al objeto de dar cumplimiento a los Indicadores de la Ley Canaria de Transparencia (Ley 12/2014, de 26 de diciembre) el  Excmo. Ayuntamiento de La Villa de Moya, pone en conocimiento de la ciudadanía de nuestro municipio y del público en general, la siguiente información:</w:t>
      </w:r>
    </w:p>
    <w:p w:rsidR="002D4F07" w:rsidRDefault="002D4F07" w:rsidP="002D4F07">
      <w:pPr>
        <w:jc w:val="both"/>
      </w:pPr>
      <w:r>
        <w:t>Atendiendo a la pestaña de Personal  durante los años 2023 y 2024 se indica lo siguiente:</w:t>
      </w:r>
    </w:p>
    <w:p w:rsidR="002D4F07" w:rsidRDefault="002D4F07"/>
    <w:p w:rsidR="002D4F07" w:rsidRPr="00E624B8" w:rsidRDefault="002D4F07" w:rsidP="002D4F07">
      <w:pPr>
        <w:jc w:val="both"/>
        <w:rPr>
          <w:sz w:val="40"/>
          <w:szCs w:val="40"/>
        </w:rPr>
      </w:pPr>
      <w:r>
        <w:t>1044</w:t>
      </w:r>
      <w:r w:rsidRPr="00E624B8">
        <w:rPr>
          <w:sz w:val="40"/>
          <w:szCs w:val="40"/>
        </w:rPr>
        <w:t>.</w:t>
      </w:r>
      <w:r w:rsidRPr="00E624B8">
        <w:t xml:space="preserve"> </w:t>
      </w:r>
      <w:r w:rsidRPr="00E624B8">
        <w:rPr>
          <w:color w:val="1F497D" w:themeColor="text2"/>
          <w:sz w:val="24"/>
          <w:szCs w:val="24"/>
        </w:rPr>
        <w:t>Número de liberados/as sindicales, sindicato al que</w:t>
      </w:r>
      <w:r w:rsidRPr="00E624B8">
        <w:rPr>
          <w:color w:val="1F497D" w:themeColor="text2"/>
          <w:sz w:val="40"/>
          <w:szCs w:val="40"/>
        </w:rPr>
        <w:t xml:space="preserve"> </w:t>
      </w:r>
      <w:r w:rsidRPr="00E624B8">
        <w:rPr>
          <w:color w:val="1F497D" w:themeColor="text2"/>
          <w:sz w:val="24"/>
          <w:szCs w:val="24"/>
        </w:rPr>
        <w:t>pertenecen, número de horas sindicales utilizadas</w:t>
      </w:r>
      <w:r w:rsidRPr="00E624B8">
        <w:rPr>
          <w:color w:val="1F497D" w:themeColor="text2"/>
          <w:sz w:val="40"/>
          <w:szCs w:val="40"/>
        </w:rPr>
        <w:t xml:space="preserve"> </w:t>
      </w:r>
      <w:r w:rsidRPr="00E624B8">
        <w:rPr>
          <w:color w:val="1F497D" w:themeColor="text2"/>
          <w:sz w:val="24"/>
          <w:szCs w:val="24"/>
        </w:rPr>
        <w:t>por sindicato y, en el caso de las entidades del</w:t>
      </w:r>
      <w:r w:rsidRPr="00E624B8">
        <w:rPr>
          <w:color w:val="1F497D" w:themeColor="text2"/>
          <w:sz w:val="40"/>
          <w:szCs w:val="40"/>
        </w:rPr>
        <w:t xml:space="preserve"> </w:t>
      </w:r>
      <w:r w:rsidRPr="00E624B8">
        <w:rPr>
          <w:color w:val="1F497D" w:themeColor="text2"/>
          <w:sz w:val="24"/>
          <w:szCs w:val="24"/>
        </w:rPr>
        <w:t>sector público local, coste de las liberaciones</w:t>
      </w:r>
    </w:p>
    <w:p w:rsidR="002D4F07" w:rsidRDefault="002D4F07" w:rsidP="002D4F07">
      <w:pPr>
        <w:jc w:val="both"/>
      </w:pPr>
      <w:r>
        <w:t>En los años 2022, 2023 y 2024 no existen liberados sindicales, si bien el cuerpo de laborales tiene 9 miembros sindicales de 3 sindicatos diferentes y tienen a su disposición un  número de 20  horas semanales  por miembro.</w:t>
      </w:r>
    </w:p>
    <w:p w:rsidR="002D4F07" w:rsidRDefault="002D4F07" w:rsidP="002D4F07">
      <w:pPr>
        <w:jc w:val="both"/>
      </w:pPr>
      <w:r>
        <w:t>El cuerpo de funcionarios tiene un solo representante sindical.</w:t>
      </w:r>
    </w:p>
    <w:p w:rsidR="002D4F07" w:rsidRDefault="002D4F07" w:rsidP="002D4F07">
      <w:pPr>
        <w:jc w:val="both"/>
      </w:pPr>
    </w:p>
    <w:p w:rsidR="002D4F07" w:rsidRDefault="002D4F07"/>
    <w:sectPr w:rsidR="002D4F07" w:rsidSect="006B5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4F07"/>
    <w:rsid w:val="002D4F07"/>
    <w:rsid w:val="006B5F79"/>
    <w:rsid w:val="00D7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07"/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F0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Presentaci_n_de_Microsoft_Office_PowerPoint_97-20031.ppt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>PERSONAL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lrodriguez</cp:lastModifiedBy>
  <cp:revision>1</cp:revision>
  <dcterms:created xsi:type="dcterms:W3CDTF">2025-04-04T12:06:00Z</dcterms:created>
  <dcterms:modified xsi:type="dcterms:W3CDTF">2025-04-04T12:07:00Z</dcterms:modified>
</cp:coreProperties>
</file>